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5A" w:rsidRPr="00DF265A" w:rsidRDefault="00DF265A" w:rsidP="00DF265A">
      <w:pPr>
        <w:jc w:val="center"/>
        <w:rPr>
          <w:rFonts w:ascii="Book Antiqua" w:hAnsi="Book Antiqua"/>
          <w:b/>
          <w:color w:val="FFC000"/>
          <w:sz w:val="110"/>
          <w:szCs w:val="110"/>
        </w:rPr>
      </w:pPr>
      <w:bookmarkStart w:id="0" w:name="_GoBack"/>
      <w:r w:rsidRPr="00DF265A">
        <w:rPr>
          <w:noProof/>
          <w:sz w:val="110"/>
          <w:szCs w:val="11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-621030</wp:posOffset>
            </wp:positionV>
            <wp:extent cx="7524750" cy="10877550"/>
            <wp:effectExtent l="0" t="0" r="0" b="0"/>
            <wp:wrapNone/>
            <wp:docPr id="2" name="Obraz 2" descr="C:\Users\FIT\Desktop\o to 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T\Desktop\o to 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DF265A">
        <w:rPr>
          <w:rFonts w:ascii="Book Antiqua" w:hAnsi="Book Antiqua"/>
          <w:b/>
          <w:color w:val="FFC000"/>
          <w:sz w:val="110"/>
          <w:szCs w:val="110"/>
        </w:rPr>
        <w:t>Biesiada Trojańska</w:t>
      </w:r>
    </w:p>
    <w:p w:rsidR="00DF265A" w:rsidRDefault="00DF265A" w:rsidP="00DF265A">
      <w:pPr>
        <w:rPr>
          <w:rFonts w:ascii="Book Antiqua" w:hAnsi="Book Antiqua"/>
          <w:b/>
          <w:color w:val="FFC000"/>
          <w:sz w:val="56"/>
          <w:szCs w:val="56"/>
        </w:rPr>
      </w:pPr>
      <w:r>
        <w:rPr>
          <w:rFonts w:ascii="Book Antiqua" w:hAnsi="Book Antiqua"/>
          <w:b/>
          <w:color w:val="FFC000"/>
          <w:sz w:val="56"/>
          <w:szCs w:val="56"/>
        </w:rPr>
        <w:t xml:space="preserve">  </w:t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  <w:t>Siedlisko w Trojanach</w:t>
      </w:r>
    </w:p>
    <w:p w:rsidR="00DF265A" w:rsidRPr="00693CBD" w:rsidRDefault="00DF265A" w:rsidP="00DF265A">
      <w:pPr>
        <w:ind w:left="6372" w:firstLine="708"/>
        <w:rPr>
          <w:rFonts w:ascii="Book Antiqua" w:hAnsi="Book Antiqua"/>
          <w:b/>
          <w:color w:val="FFC000"/>
          <w:sz w:val="56"/>
          <w:szCs w:val="56"/>
        </w:rPr>
      </w:pPr>
      <w:r w:rsidRPr="00693CBD">
        <w:rPr>
          <w:rFonts w:ascii="Book Antiqua" w:hAnsi="Book Antiqua"/>
          <w:b/>
          <w:color w:val="FFC000"/>
          <w:sz w:val="56"/>
          <w:szCs w:val="56"/>
        </w:rPr>
        <w:t xml:space="preserve">16 lipca 2021 r. </w:t>
      </w:r>
    </w:p>
    <w:p w:rsidR="00DF265A" w:rsidRPr="00693CBD" w:rsidRDefault="00DF265A" w:rsidP="00DF265A">
      <w:pPr>
        <w:rPr>
          <w:rFonts w:ascii="Book Antiqua" w:hAnsi="Book Antiqua"/>
          <w:b/>
          <w:color w:val="FFC000"/>
          <w:sz w:val="56"/>
          <w:szCs w:val="56"/>
        </w:rPr>
      </w:pPr>
      <w:r>
        <w:rPr>
          <w:rFonts w:ascii="Book Antiqua" w:hAnsi="Book Antiqua"/>
          <w:b/>
          <w:color w:val="FFC000"/>
          <w:sz w:val="56"/>
          <w:szCs w:val="56"/>
        </w:rPr>
        <w:t xml:space="preserve">  </w:t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</w:r>
      <w:r>
        <w:rPr>
          <w:rFonts w:ascii="Book Antiqua" w:hAnsi="Book Antiqua"/>
          <w:b/>
          <w:color w:val="FFC000"/>
          <w:sz w:val="56"/>
          <w:szCs w:val="56"/>
        </w:rPr>
        <w:tab/>
        <w:t xml:space="preserve">     </w:t>
      </w:r>
      <w:r w:rsidRPr="00693CBD">
        <w:rPr>
          <w:rFonts w:ascii="Book Antiqua" w:hAnsi="Book Antiqua"/>
          <w:b/>
          <w:color w:val="FFC000"/>
          <w:sz w:val="56"/>
          <w:szCs w:val="56"/>
        </w:rPr>
        <w:t>godz. 18.00</w:t>
      </w:r>
    </w:p>
    <w:p w:rsidR="00DF265A" w:rsidRPr="00693CBD" w:rsidRDefault="00DF265A" w:rsidP="00DF265A">
      <w:pPr>
        <w:rPr>
          <w:rFonts w:ascii="Book Antiqua" w:hAnsi="Book Antiqua"/>
          <w:sz w:val="56"/>
          <w:szCs w:val="56"/>
        </w:rPr>
      </w:pPr>
    </w:p>
    <w:p w:rsidR="00DF265A" w:rsidRDefault="00DF265A" w:rsidP="00DF265A">
      <w:pPr>
        <w:ind w:firstLine="360"/>
        <w:rPr>
          <w:rFonts w:ascii="Book Antiqua" w:hAnsi="Book Antiqua"/>
          <w:sz w:val="44"/>
          <w:szCs w:val="56"/>
        </w:rPr>
      </w:pPr>
    </w:p>
    <w:p w:rsidR="00DF265A" w:rsidRDefault="00DF265A" w:rsidP="00DF265A">
      <w:pPr>
        <w:ind w:firstLine="360"/>
        <w:rPr>
          <w:rFonts w:ascii="Book Antiqua" w:hAnsi="Book Antiqua"/>
          <w:sz w:val="44"/>
          <w:szCs w:val="56"/>
        </w:rPr>
      </w:pPr>
    </w:p>
    <w:p w:rsidR="00DF265A" w:rsidRDefault="00DF265A" w:rsidP="00DF265A">
      <w:pPr>
        <w:ind w:firstLine="360"/>
        <w:rPr>
          <w:rFonts w:ascii="Book Antiqua" w:hAnsi="Book Antiqua"/>
          <w:sz w:val="44"/>
          <w:szCs w:val="56"/>
        </w:rPr>
      </w:pPr>
    </w:p>
    <w:p w:rsidR="00DF265A" w:rsidRDefault="00DF265A" w:rsidP="00DF265A">
      <w:pPr>
        <w:ind w:firstLine="360"/>
        <w:rPr>
          <w:rFonts w:ascii="Book Antiqua" w:hAnsi="Book Antiqua"/>
          <w:sz w:val="44"/>
          <w:szCs w:val="56"/>
        </w:rPr>
      </w:pPr>
    </w:p>
    <w:p w:rsidR="00DF265A" w:rsidRDefault="00DF265A" w:rsidP="00DF265A">
      <w:pPr>
        <w:ind w:firstLine="360"/>
        <w:rPr>
          <w:rFonts w:ascii="Book Antiqua" w:hAnsi="Book Antiqua"/>
          <w:sz w:val="44"/>
          <w:szCs w:val="56"/>
        </w:rPr>
      </w:pPr>
    </w:p>
    <w:p w:rsidR="00DF265A" w:rsidRDefault="00DF265A" w:rsidP="00DF265A">
      <w:pPr>
        <w:ind w:firstLine="360"/>
        <w:rPr>
          <w:rFonts w:ascii="Book Antiqua" w:hAnsi="Book Antiqua"/>
          <w:sz w:val="44"/>
          <w:szCs w:val="56"/>
        </w:rPr>
      </w:pPr>
    </w:p>
    <w:p w:rsidR="00DF265A" w:rsidRDefault="00DF265A" w:rsidP="00DF265A">
      <w:pPr>
        <w:ind w:firstLine="360"/>
        <w:rPr>
          <w:rFonts w:ascii="Book Antiqua" w:hAnsi="Book Antiqua"/>
          <w:sz w:val="44"/>
          <w:szCs w:val="56"/>
        </w:rPr>
      </w:pPr>
    </w:p>
    <w:p w:rsidR="00DF265A" w:rsidRDefault="00DF265A" w:rsidP="00DF265A">
      <w:pPr>
        <w:rPr>
          <w:rFonts w:ascii="Book Antiqua" w:hAnsi="Book Antiqua"/>
          <w:sz w:val="44"/>
          <w:szCs w:val="56"/>
        </w:rPr>
      </w:pPr>
    </w:p>
    <w:p w:rsidR="00DF265A" w:rsidRPr="00DF265A" w:rsidRDefault="00DF265A" w:rsidP="00DF265A">
      <w:pPr>
        <w:ind w:firstLine="708"/>
        <w:rPr>
          <w:rFonts w:ascii="Book Antiqua" w:hAnsi="Book Antiqua"/>
          <w:b/>
          <w:color w:val="FFD03B"/>
          <w:sz w:val="36"/>
          <w:szCs w:val="46"/>
        </w:rPr>
      </w:pPr>
      <w:r w:rsidRPr="00DF265A">
        <w:rPr>
          <w:rFonts w:ascii="Book Antiqua" w:hAnsi="Book Antiqua"/>
          <w:b/>
          <w:color w:val="FFD03B"/>
          <w:sz w:val="36"/>
          <w:szCs w:val="46"/>
        </w:rPr>
        <w:t>W programie:</w:t>
      </w:r>
    </w:p>
    <w:p w:rsidR="00DF265A" w:rsidRPr="00DF265A" w:rsidRDefault="00DF265A" w:rsidP="00DF265A">
      <w:pPr>
        <w:pStyle w:val="Akapitzlist"/>
        <w:numPr>
          <w:ilvl w:val="0"/>
          <w:numId w:val="1"/>
        </w:numPr>
        <w:rPr>
          <w:rFonts w:ascii="Book Antiqua" w:hAnsi="Book Antiqua"/>
          <w:color w:val="FFD03B"/>
          <w:sz w:val="36"/>
          <w:szCs w:val="46"/>
        </w:rPr>
      </w:pPr>
      <w:r w:rsidRPr="00DF265A">
        <w:rPr>
          <w:rFonts w:ascii="Book Antiqua" w:hAnsi="Book Antiqua"/>
          <w:color w:val="FFD03B"/>
          <w:sz w:val="36"/>
          <w:szCs w:val="46"/>
        </w:rPr>
        <w:t xml:space="preserve">Koncert </w:t>
      </w:r>
      <w:r w:rsidRPr="00DF265A">
        <w:rPr>
          <w:rFonts w:ascii="Book Antiqua" w:hAnsi="Book Antiqua"/>
          <w:i/>
          <w:color w:val="FFD03B"/>
          <w:sz w:val="36"/>
          <w:szCs w:val="46"/>
        </w:rPr>
        <w:t xml:space="preserve">El </w:t>
      </w:r>
      <w:proofErr w:type="spellStart"/>
      <w:r w:rsidRPr="00DF265A">
        <w:rPr>
          <w:rFonts w:ascii="Book Antiqua" w:hAnsi="Book Antiqua"/>
          <w:i/>
          <w:color w:val="FFD03B"/>
          <w:sz w:val="36"/>
          <w:szCs w:val="46"/>
        </w:rPr>
        <w:t>Mariachi</w:t>
      </w:r>
      <w:proofErr w:type="spellEnd"/>
      <w:r w:rsidRPr="00DF265A">
        <w:rPr>
          <w:rFonts w:ascii="Book Antiqua" w:hAnsi="Book Antiqua"/>
          <w:i/>
          <w:color w:val="FFD03B"/>
          <w:sz w:val="36"/>
          <w:szCs w:val="46"/>
        </w:rPr>
        <w:t xml:space="preserve"> </w:t>
      </w:r>
      <w:proofErr w:type="spellStart"/>
      <w:r w:rsidRPr="00DF265A">
        <w:rPr>
          <w:rFonts w:ascii="Book Antiqua" w:hAnsi="Book Antiqua"/>
          <w:i/>
          <w:color w:val="FFD03B"/>
          <w:sz w:val="36"/>
          <w:szCs w:val="46"/>
        </w:rPr>
        <w:t>Güero</w:t>
      </w:r>
      <w:proofErr w:type="spellEnd"/>
    </w:p>
    <w:p w:rsidR="00DF265A" w:rsidRPr="00DF265A" w:rsidRDefault="007A0A90" w:rsidP="00DF265A">
      <w:pPr>
        <w:pStyle w:val="Akapitzlist"/>
        <w:numPr>
          <w:ilvl w:val="0"/>
          <w:numId w:val="1"/>
        </w:numPr>
        <w:rPr>
          <w:rFonts w:ascii="Book Antiqua" w:hAnsi="Book Antiqua"/>
          <w:color w:val="FFD03B"/>
          <w:sz w:val="36"/>
          <w:szCs w:val="46"/>
        </w:rPr>
      </w:pPr>
      <w:r>
        <w:rPr>
          <w:rFonts w:ascii="Book Antiqua" w:hAnsi="Book Antiqua"/>
          <w:color w:val="FFD03B"/>
          <w:sz w:val="36"/>
          <w:szCs w:val="46"/>
        </w:rPr>
        <w:t>Pokazy strażackie OSP Parzęczew</w:t>
      </w:r>
    </w:p>
    <w:p w:rsidR="00DF265A" w:rsidRPr="00DF265A" w:rsidRDefault="001F5D92" w:rsidP="00DF265A">
      <w:pPr>
        <w:pStyle w:val="Akapitzlist"/>
        <w:numPr>
          <w:ilvl w:val="0"/>
          <w:numId w:val="1"/>
        </w:numPr>
        <w:rPr>
          <w:rFonts w:ascii="Book Antiqua" w:hAnsi="Book Antiqua"/>
          <w:color w:val="FFD03B"/>
          <w:sz w:val="36"/>
          <w:szCs w:val="46"/>
        </w:rPr>
      </w:pPr>
      <w:r>
        <w:rPr>
          <w:rFonts w:ascii="Book Antiqua" w:hAnsi="Book Antiqua"/>
          <w:color w:val="FFD03B"/>
          <w:sz w:val="36"/>
          <w:szCs w:val="46"/>
        </w:rPr>
        <w:t>Występ</w:t>
      </w:r>
      <w:r w:rsidR="00DF265A" w:rsidRPr="00DF265A">
        <w:rPr>
          <w:rFonts w:ascii="Book Antiqua" w:hAnsi="Book Antiqua"/>
          <w:color w:val="FFD03B"/>
          <w:sz w:val="36"/>
          <w:szCs w:val="46"/>
        </w:rPr>
        <w:t xml:space="preserve"> </w:t>
      </w:r>
      <w:r>
        <w:rPr>
          <w:rFonts w:ascii="Book Antiqua" w:hAnsi="Book Antiqua"/>
          <w:color w:val="FFD03B"/>
          <w:sz w:val="36"/>
          <w:szCs w:val="46"/>
        </w:rPr>
        <w:t xml:space="preserve">zespołu śpiewaczego ze </w:t>
      </w:r>
      <w:proofErr w:type="spellStart"/>
      <w:r>
        <w:rPr>
          <w:rFonts w:ascii="Book Antiqua" w:hAnsi="Book Antiqua"/>
          <w:color w:val="FFD03B"/>
          <w:sz w:val="36"/>
          <w:szCs w:val="46"/>
        </w:rPr>
        <w:t>Śniatowej</w:t>
      </w:r>
      <w:proofErr w:type="spellEnd"/>
    </w:p>
    <w:p w:rsidR="00DF265A" w:rsidRPr="00DF265A" w:rsidRDefault="00DF265A" w:rsidP="00DF265A">
      <w:pPr>
        <w:pStyle w:val="Akapitzlist"/>
        <w:numPr>
          <w:ilvl w:val="0"/>
          <w:numId w:val="1"/>
        </w:numPr>
        <w:rPr>
          <w:rFonts w:ascii="Book Antiqua" w:hAnsi="Book Antiqua"/>
          <w:color w:val="FFD03B"/>
          <w:sz w:val="36"/>
          <w:szCs w:val="46"/>
        </w:rPr>
      </w:pPr>
      <w:r w:rsidRPr="00DF265A">
        <w:rPr>
          <w:rFonts w:ascii="Book Antiqua" w:hAnsi="Book Antiqua"/>
          <w:color w:val="FFD03B"/>
          <w:sz w:val="36"/>
          <w:szCs w:val="46"/>
        </w:rPr>
        <w:t xml:space="preserve">Konkurs </w:t>
      </w:r>
      <w:r w:rsidRPr="00DF265A">
        <w:rPr>
          <w:rFonts w:ascii="Book Antiqua" w:hAnsi="Book Antiqua"/>
          <w:i/>
          <w:color w:val="FFD03B"/>
          <w:sz w:val="36"/>
          <w:szCs w:val="46"/>
        </w:rPr>
        <w:t>Mam talent</w:t>
      </w:r>
    </w:p>
    <w:p w:rsidR="00DF265A" w:rsidRPr="00DF265A" w:rsidRDefault="00DF265A" w:rsidP="00DF265A">
      <w:pPr>
        <w:pStyle w:val="Akapitzlist"/>
        <w:numPr>
          <w:ilvl w:val="0"/>
          <w:numId w:val="1"/>
        </w:numPr>
        <w:rPr>
          <w:rFonts w:ascii="Book Antiqua" w:hAnsi="Book Antiqua"/>
          <w:color w:val="FFD03B"/>
          <w:sz w:val="36"/>
          <w:szCs w:val="46"/>
        </w:rPr>
      </w:pPr>
      <w:r w:rsidRPr="00DF265A">
        <w:rPr>
          <w:rFonts w:ascii="Book Antiqua" w:hAnsi="Book Antiqua"/>
          <w:color w:val="FFD03B"/>
          <w:sz w:val="36"/>
          <w:szCs w:val="46"/>
        </w:rPr>
        <w:t>Biegi przełajowe</w:t>
      </w:r>
    </w:p>
    <w:p w:rsidR="00BA28C5" w:rsidRPr="00DF265A" w:rsidRDefault="00DF265A" w:rsidP="00DF265A">
      <w:pPr>
        <w:pStyle w:val="Akapitzlist"/>
        <w:numPr>
          <w:ilvl w:val="0"/>
          <w:numId w:val="1"/>
        </w:numPr>
        <w:rPr>
          <w:rFonts w:ascii="Book Antiqua" w:hAnsi="Book Antiqua"/>
          <w:color w:val="FFD03B"/>
          <w:sz w:val="36"/>
          <w:szCs w:val="46"/>
        </w:rPr>
      </w:pPr>
      <w:r w:rsidRPr="00DF265A">
        <w:rPr>
          <w:rFonts w:ascii="Book Antiqua" w:hAnsi="Book Antiqua"/>
          <w:color w:val="FFD03B"/>
          <w:sz w:val="36"/>
          <w:szCs w:val="46"/>
        </w:rPr>
        <w:t>Ognisko i zabawa taneczna</w:t>
      </w:r>
    </w:p>
    <w:sectPr w:rsidR="00BA28C5" w:rsidRPr="00DF265A" w:rsidSect="00DF2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40" w:rsidRDefault="00264440" w:rsidP="00DF265A">
      <w:pPr>
        <w:spacing w:after="0" w:line="240" w:lineRule="auto"/>
      </w:pPr>
      <w:r>
        <w:separator/>
      </w:r>
    </w:p>
  </w:endnote>
  <w:endnote w:type="continuationSeparator" w:id="0">
    <w:p w:rsidR="00264440" w:rsidRDefault="00264440" w:rsidP="00DF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5A" w:rsidRDefault="00DF26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5A" w:rsidRDefault="00DF26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5A" w:rsidRDefault="00DF26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40" w:rsidRDefault="00264440" w:rsidP="00DF265A">
      <w:pPr>
        <w:spacing w:after="0" w:line="240" w:lineRule="auto"/>
      </w:pPr>
      <w:r>
        <w:separator/>
      </w:r>
    </w:p>
  </w:footnote>
  <w:footnote w:type="continuationSeparator" w:id="0">
    <w:p w:rsidR="00264440" w:rsidRDefault="00264440" w:rsidP="00DF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5A" w:rsidRDefault="00DF26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5A" w:rsidRDefault="00DF26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5A" w:rsidRDefault="00DF26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828E2"/>
    <w:multiLevelType w:val="hybridMultilevel"/>
    <w:tmpl w:val="31DE86A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5A"/>
    <w:rsid w:val="001D1BDF"/>
    <w:rsid w:val="001F5D92"/>
    <w:rsid w:val="00264440"/>
    <w:rsid w:val="007A0A90"/>
    <w:rsid w:val="00BA28C5"/>
    <w:rsid w:val="00DF265A"/>
    <w:rsid w:val="00E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AD7061-2762-49F2-8A7B-A465A6E4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65A"/>
  </w:style>
  <w:style w:type="paragraph" w:styleId="Stopka">
    <w:name w:val="footer"/>
    <w:basedOn w:val="Normalny"/>
    <w:link w:val="StopkaZnak"/>
    <w:uiPriority w:val="99"/>
    <w:unhideWhenUsed/>
    <w:rsid w:val="00DF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65A"/>
  </w:style>
  <w:style w:type="paragraph" w:styleId="Akapitzlist">
    <w:name w:val="List Paragraph"/>
    <w:basedOn w:val="Normalny"/>
    <w:uiPriority w:val="34"/>
    <w:qFormat/>
    <w:rsid w:val="00DF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FIT</cp:lastModifiedBy>
  <cp:revision>5</cp:revision>
  <dcterms:created xsi:type="dcterms:W3CDTF">2021-06-22T12:53:00Z</dcterms:created>
  <dcterms:modified xsi:type="dcterms:W3CDTF">2021-07-02T14:44:00Z</dcterms:modified>
</cp:coreProperties>
</file>